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DE305" w14:textId="3FF26E6B" w:rsidR="00E44FDB" w:rsidRPr="0006145D" w:rsidRDefault="00E44FDB" w:rsidP="00E44F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45D">
        <w:rPr>
          <w:rFonts w:ascii="Times New Roman" w:hAnsi="Times New Roman" w:cs="Times New Roman"/>
          <w:b/>
          <w:bCs/>
          <w:sz w:val="24"/>
          <w:szCs w:val="24"/>
        </w:rPr>
        <w:t xml:space="preserve">ТЗ на периметр </w:t>
      </w:r>
      <w:proofErr w:type="spellStart"/>
      <w:r w:rsidRPr="0006145D">
        <w:rPr>
          <w:rFonts w:ascii="Times New Roman" w:hAnsi="Times New Roman" w:cs="Times New Roman"/>
          <w:b/>
          <w:bCs/>
          <w:sz w:val="24"/>
          <w:szCs w:val="24"/>
          <w:lang w:val="en-US"/>
        </w:rPr>
        <w:t>Optopol</w:t>
      </w:r>
      <w:proofErr w:type="spellEnd"/>
      <w:r w:rsidRPr="000614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145D">
        <w:rPr>
          <w:rFonts w:ascii="Times New Roman" w:hAnsi="Times New Roman" w:cs="Times New Roman"/>
          <w:b/>
          <w:bCs/>
          <w:sz w:val="24"/>
          <w:szCs w:val="24"/>
          <w:lang w:val="en-US"/>
        </w:rPr>
        <w:t>PTS</w:t>
      </w:r>
      <w:r w:rsidRPr="0006145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44FDB">
        <w:rPr>
          <w:rFonts w:ascii="Times New Roman" w:hAnsi="Times New Roman" w:cs="Times New Roman"/>
          <w:b/>
          <w:bCs/>
          <w:sz w:val="24"/>
          <w:szCs w:val="24"/>
        </w:rPr>
        <w:t>92</w:t>
      </w:r>
      <w:r w:rsidRPr="0006145D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tbl>
      <w:tblPr>
        <w:tblW w:w="1034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9"/>
        <w:gridCol w:w="5249"/>
      </w:tblGrid>
      <w:tr w:rsidR="005822B3" w:rsidRPr="00E44FDB" w14:paraId="397B2D32" w14:textId="12DAFCEC" w:rsidTr="005822B3">
        <w:tc>
          <w:tcPr>
            <w:tcW w:w="5099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5444EC38" w14:textId="77777777" w:rsidR="005822B3" w:rsidRPr="005822B3" w:rsidRDefault="005822B3" w:rsidP="00E44FDB">
            <w:pPr>
              <w:rPr>
                <w:rFonts w:ascii="Times New Roman" w:hAnsi="Times New Roman" w:cs="Times New Roman"/>
                <w:color w:val="555555"/>
                <w:lang w:eastAsia="ru-RU"/>
              </w:rPr>
            </w:pPr>
            <w:r w:rsidRPr="005822B3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Закрытая полусфера вентиляции:</w:t>
            </w:r>
          </w:p>
        </w:tc>
        <w:tc>
          <w:tcPr>
            <w:tcW w:w="5249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7326FB14" w14:textId="7360617B" w:rsidR="005822B3" w:rsidRPr="005822B3" w:rsidRDefault="005822B3" w:rsidP="00E44FDB">
            <w:pPr>
              <w:rPr>
                <w:rFonts w:ascii="Times New Roman" w:hAnsi="Times New Roman" w:cs="Times New Roman"/>
                <w:color w:val="555555"/>
                <w:lang w:eastAsia="ru-RU"/>
              </w:rPr>
            </w:pPr>
            <w:r w:rsidRPr="005822B3">
              <w:rPr>
                <w:rFonts w:ascii="Times New Roman" w:hAnsi="Times New Roman" w:cs="Times New Roman"/>
                <w:color w:val="333333"/>
                <w:shd w:val="clear" w:color="auto" w:fill="FFFFFF"/>
                <w:lang w:eastAsia="ru-RU"/>
              </w:rPr>
              <w:t>радиус 300 мм c дополнительной системой</w:t>
            </w:r>
          </w:p>
        </w:tc>
      </w:tr>
      <w:tr w:rsidR="005822B3" w:rsidRPr="00E44FDB" w14:paraId="43466447" w14:textId="1B54FA92" w:rsidTr="005822B3">
        <w:tc>
          <w:tcPr>
            <w:tcW w:w="5099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4581A59D" w14:textId="77777777" w:rsidR="005822B3" w:rsidRPr="005822B3" w:rsidRDefault="005822B3" w:rsidP="00E44FDB">
            <w:pPr>
              <w:rPr>
                <w:rFonts w:ascii="Times New Roman" w:hAnsi="Times New Roman" w:cs="Times New Roman"/>
                <w:color w:val="555555"/>
                <w:lang w:eastAsia="ru-RU"/>
              </w:rPr>
            </w:pPr>
            <w:r w:rsidRPr="005822B3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Тестируемое поле зрения в водительском тесте:</w:t>
            </w:r>
          </w:p>
        </w:tc>
        <w:tc>
          <w:tcPr>
            <w:tcW w:w="5249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19BB58B2" w14:textId="10D91752" w:rsidR="005822B3" w:rsidRPr="005822B3" w:rsidRDefault="005822B3" w:rsidP="00E44FDB">
            <w:pPr>
              <w:rPr>
                <w:rFonts w:ascii="Times New Roman" w:hAnsi="Times New Roman" w:cs="Times New Roman"/>
                <w:color w:val="555555"/>
                <w:lang w:eastAsia="ru-RU"/>
              </w:rPr>
            </w:pPr>
            <w:r w:rsidRPr="005822B3">
              <w:rPr>
                <w:rFonts w:ascii="Times New Roman" w:hAnsi="Times New Roman" w:cs="Times New Roman"/>
                <w:color w:val="333333"/>
                <w:shd w:val="clear" w:color="auto" w:fill="FFFFFF"/>
                <w:lang w:eastAsia="ru-RU"/>
              </w:rPr>
              <w:t>100 - 160° (50° от точки фиксации, 80° со смещением)</w:t>
            </w:r>
          </w:p>
        </w:tc>
      </w:tr>
      <w:tr w:rsidR="005822B3" w:rsidRPr="00E44FDB" w14:paraId="075FD53B" w14:textId="502F306B" w:rsidTr="005822B3">
        <w:tc>
          <w:tcPr>
            <w:tcW w:w="5099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7E81D9CC" w14:textId="77777777" w:rsidR="005822B3" w:rsidRPr="005822B3" w:rsidRDefault="005822B3" w:rsidP="00E44FDB">
            <w:pPr>
              <w:rPr>
                <w:rFonts w:ascii="Times New Roman" w:hAnsi="Times New Roman" w:cs="Times New Roman"/>
                <w:color w:val="555555"/>
                <w:lang w:eastAsia="ru-RU"/>
              </w:rPr>
            </w:pPr>
            <w:r w:rsidRPr="005822B3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Размеры стимулов:</w:t>
            </w:r>
          </w:p>
        </w:tc>
        <w:tc>
          <w:tcPr>
            <w:tcW w:w="5249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568D576D" w14:textId="5388A178" w:rsidR="005822B3" w:rsidRPr="005822B3" w:rsidRDefault="005822B3" w:rsidP="00E44FDB">
            <w:pPr>
              <w:rPr>
                <w:rFonts w:ascii="Times New Roman" w:hAnsi="Times New Roman" w:cs="Times New Roman"/>
                <w:color w:val="555555"/>
                <w:lang w:eastAsia="ru-RU"/>
              </w:rPr>
            </w:pPr>
            <w:r w:rsidRPr="005822B3">
              <w:rPr>
                <w:rFonts w:ascii="Times New Roman" w:hAnsi="Times New Roman" w:cs="Times New Roman"/>
                <w:color w:val="333333"/>
                <w:shd w:val="clear" w:color="auto" w:fill="FFFFFF"/>
                <w:lang w:eastAsia="ru-RU"/>
              </w:rPr>
              <w:t>III по Гольдману</w:t>
            </w:r>
          </w:p>
        </w:tc>
      </w:tr>
      <w:tr w:rsidR="005822B3" w:rsidRPr="00E44FDB" w14:paraId="4670CCFD" w14:textId="5B5E0E64" w:rsidTr="005822B3">
        <w:tc>
          <w:tcPr>
            <w:tcW w:w="5099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0283E9BE" w14:textId="77777777" w:rsidR="005822B3" w:rsidRPr="005822B3" w:rsidRDefault="005822B3" w:rsidP="00E44FDB">
            <w:pPr>
              <w:rPr>
                <w:rFonts w:ascii="Times New Roman" w:hAnsi="Times New Roman" w:cs="Times New Roman"/>
                <w:color w:val="555555"/>
                <w:lang w:eastAsia="ru-RU"/>
              </w:rPr>
            </w:pPr>
            <w:r w:rsidRPr="005822B3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Цвет стимулов:</w:t>
            </w:r>
          </w:p>
        </w:tc>
        <w:tc>
          <w:tcPr>
            <w:tcW w:w="5249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19AABF12" w14:textId="3BA7671D" w:rsidR="005822B3" w:rsidRPr="005822B3" w:rsidRDefault="005822B3" w:rsidP="00E44FDB">
            <w:pPr>
              <w:rPr>
                <w:rFonts w:ascii="Times New Roman" w:hAnsi="Times New Roman" w:cs="Times New Roman"/>
                <w:color w:val="555555"/>
                <w:lang w:eastAsia="ru-RU"/>
              </w:rPr>
            </w:pPr>
            <w:r w:rsidRPr="005822B3">
              <w:rPr>
                <w:rFonts w:ascii="Times New Roman" w:hAnsi="Times New Roman" w:cs="Times New Roman"/>
                <w:color w:val="333333"/>
                <w:shd w:val="clear" w:color="auto" w:fill="FFFFFF"/>
                <w:lang w:eastAsia="ru-RU"/>
              </w:rPr>
              <w:t>зеленый, синий (опционально)</w:t>
            </w:r>
          </w:p>
        </w:tc>
      </w:tr>
      <w:tr w:rsidR="005822B3" w:rsidRPr="00E44FDB" w14:paraId="1EF5DFF0" w14:textId="346B0792" w:rsidTr="005822B3">
        <w:tc>
          <w:tcPr>
            <w:tcW w:w="5099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7074E045" w14:textId="77777777" w:rsidR="005822B3" w:rsidRPr="005822B3" w:rsidRDefault="005822B3" w:rsidP="00E44FDB">
            <w:pPr>
              <w:rPr>
                <w:rFonts w:ascii="Times New Roman" w:hAnsi="Times New Roman" w:cs="Times New Roman"/>
                <w:color w:val="555555"/>
                <w:lang w:eastAsia="ru-RU"/>
              </w:rPr>
            </w:pPr>
            <w:r w:rsidRPr="005822B3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Тип стимулов:</w:t>
            </w:r>
          </w:p>
        </w:tc>
        <w:tc>
          <w:tcPr>
            <w:tcW w:w="5249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4ECCB984" w14:textId="77777777" w:rsidR="005822B3" w:rsidRPr="005822B3" w:rsidRDefault="005822B3" w:rsidP="00E44FDB">
            <w:pPr>
              <w:rPr>
                <w:rFonts w:ascii="Times New Roman" w:hAnsi="Times New Roman" w:cs="Times New Roman"/>
                <w:color w:val="555555"/>
                <w:lang w:eastAsia="ru-RU"/>
              </w:rPr>
            </w:pPr>
            <w:r w:rsidRPr="005822B3">
              <w:rPr>
                <w:rFonts w:ascii="Times New Roman" w:hAnsi="Times New Roman" w:cs="Times New Roman"/>
                <w:color w:val="333333"/>
                <w:shd w:val="clear" w:color="auto" w:fill="FFFFFF"/>
                <w:lang w:eastAsia="ru-RU"/>
              </w:rPr>
              <w:t>диоды</w:t>
            </w:r>
          </w:p>
        </w:tc>
      </w:tr>
      <w:tr w:rsidR="005822B3" w:rsidRPr="00E44FDB" w14:paraId="20783E4E" w14:textId="02D26378" w:rsidTr="005822B3">
        <w:tc>
          <w:tcPr>
            <w:tcW w:w="5099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599CABA4" w14:textId="77777777" w:rsidR="005822B3" w:rsidRPr="005822B3" w:rsidRDefault="005822B3" w:rsidP="00E44FDB">
            <w:pPr>
              <w:rPr>
                <w:rFonts w:ascii="Times New Roman" w:hAnsi="Times New Roman" w:cs="Times New Roman"/>
                <w:color w:val="555555"/>
                <w:lang w:eastAsia="ru-RU"/>
              </w:rPr>
            </w:pPr>
            <w:r w:rsidRPr="005822B3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Максимальная интенсивность стимула:</w:t>
            </w:r>
          </w:p>
        </w:tc>
        <w:tc>
          <w:tcPr>
            <w:tcW w:w="5249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6A7187EB" w14:textId="77777777" w:rsidR="005822B3" w:rsidRPr="005822B3" w:rsidRDefault="005822B3" w:rsidP="00E44FDB">
            <w:pPr>
              <w:rPr>
                <w:rFonts w:ascii="Times New Roman" w:hAnsi="Times New Roman" w:cs="Times New Roman"/>
                <w:color w:val="555555"/>
                <w:lang w:eastAsia="ru-RU"/>
              </w:rPr>
            </w:pPr>
            <w:r w:rsidRPr="005822B3">
              <w:rPr>
                <w:rFonts w:ascii="Times New Roman" w:hAnsi="Times New Roman" w:cs="Times New Roman"/>
                <w:color w:val="333333"/>
                <w:shd w:val="clear" w:color="auto" w:fill="FFFFFF"/>
                <w:lang w:eastAsia="ru-RU"/>
              </w:rPr>
              <w:t xml:space="preserve">1000 </w:t>
            </w:r>
            <w:proofErr w:type="spellStart"/>
            <w:r w:rsidRPr="005822B3">
              <w:rPr>
                <w:rFonts w:ascii="Times New Roman" w:hAnsi="Times New Roman" w:cs="Times New Roman"/>
                <w:color w:val="333333"/>
                <w:shd w:val="clear" w:color="auto" w:fill="FFFFFF"/>
                <w:lang w:eastAsia="ru-RU"/>
              </w:rPr>
              <w:t>асб</w:t>
            </w:r>
            <w:proofErr w:type="spellEnd"/>
            <w:r w:rsidRPr="005822B3">
              <w:rPr>
                <w:rFonts w:ascii="Times New Roman" w:hAnsi="Times New Roman" w:cs="Times New Roman"/>
                <w:color w:val="333333"/>
                <w:shd w:val="clear" w:color="auto" w:fill="FFFFFF"/>
                <w:lang w:eastAsia="ru-RU"/>
              </w:rPr>
              <w:t>. ±20%</w:t>
            </w:r>
          </w:p>
        </w:tc>
      </w:tr>
      <w:tr w:rsidR="005822B3" w:rsidRPr="00E44FDB" w14:paraId="73B484E9" w14:textId="67A172CD" w:rsidTr="005822B3">
        <w:tc>
          <w:tcPr>
            <w:tcW w:w="5099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3FFAFA72" w14:textId="77777777" w:rsidR="005822B3" w:rsidRPr="005822B3" w:rsidRDefault="005822B3" w:rsidP="00E44FDB">
            <w:pPr>
              <w:rPr>
                <w:rFonts w:ascii="Times New Roman" w:hAnsi="Times New Roman" w:cs="Times New Roman"/>
                <w:color w:val="555555"/>
                <w:lang w:eastAsia="ru-RU"/>
              </w:rPr>
            </w:pPr>
            <w:r w:rsidRPr="005822B3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Минимальная интенсивность стимула:</w:t>
            </w:r>
          </w:p>
        </w:tc>
        <w:tc>
          <w:tcPr>
            <w:tcW w:w="5249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1A66C587" w14:textId="77777777" w:rsidR="005822B3" w:rsidRPr="005822B3" w:rsidRDefault="005822B3" w:rsidP="00E44FDB">
            <w:pPr>
              <w:rPr>
                <w:rFonts w:ascii="Times New Roman" w:hAnsi="Times New Roman" w:cs="Times New Roman"/>
                <w:color w:val="555555"/>
                <w:lang w:eastAsia="ru-RU"/>
              </w:rPr>
            </w:pPr>
            <w:r w:rsidRPr="005822B3">
              <w:rPr>
                <w:rFonts w:ascii="Times New Roman" w:hAnsi="Times New Roman" w:cs="Times New Roman"/>
                <w:color w:val="333333"/>
                <w:shd w:val="clear" w:color="auto" w:fill="FFFFFF"/>
                <w:lang w:eastAsia="ru-RU"/>
              </w:rPr>
              <w:t xml:space="preserve">0.03 </w:t>
            </w:r>
            <w:proofErr w:type="spellStart"/>
            <w:r w:rsidRPr="005822B3">
              <w:rPr>
                <w:rFonts w:ascii="Times New Roman" w:hAnsi="Times New Roman" w:cs="Times New Roman"/>
                <w:color w:val="333333"/>
                <w:shd w:val="clear" w:color="auto" w:fill="FFFFFF"/>
                <w:lang w:eastAsia="ru-RU"/>
              </w:rPr>
              <w:t>асб</w:t>
            </w:r>
            <w:proofErr w:type="spellEnd"/>
            <w:r w:rsidRPr="005822B3">
              <w:rPr>
                <w:rFonts w:ascii="Times New Roman" w:hAnsi="Times New Roman" w:cs="Times New Roman"/>
                <w:color w:val="333333"/>
                <w:shd w:val="clear" w:color="auto" w:fill="FFFFFF"/>
                <w:lang w:eastAsia="ru-RU"/>
              </w:rPr>
              <w:t>. ± 20%</w:t>
            </w:r>
          </w:p>
        </w:tc>
      </w:tr>
      <w:tr w:rsidR="005822B3" w:rsidRPr="00E44FDB" w14:paraId="606EEF9D" w14:textId="124E0F28" w:rsidTr="005822B3">
        <w:tc>
          <w:tcPr>
            <w:tcW w:w="5099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6F5BD9AD" w14:textId="77777777" w:rsidR="005822B3" w:rsidRPr="005822B3" w:rsidRDefault="005822B3" w:rsidP="00E44FDB">
            <w:pPr>
              <w:rPr>
                <w:rFonts w:ascii="Times New Roman" w:hAnsi="Times New Roman" w:cs="Times New Roman"/>
                <w:color w:val="555555"/>
                <w:lang w:eastAsia="ru-RU"/>
              </w:rPr>
            </w:pPr>
            <w:r w:rsidRPr="005822B3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Время экспозиции:</w:t>
            </w:r>
          </w:p>
        </w:tc>
        <w:tc>
          <w:tcPr>
            <w:tcW w:w="5249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31BAA594" w14:textId="77777777" w:rsidR="005822B3" w:rsidRPr="005822B3" w:rsidRDefault="005822B3" w:rsidP="00E44FDB">
            <w:pPr>
              <w:rPr>
                <w:rFonts w:ascii="Times New Roman" w:hAnsi="Times New Roman" w:cs="Times New Roman"/>
                <w:color w:val="555555"/>
                <w:lang w:eastAsia="ru-RU"/>
              </w:rPr>
            </w:pPr>
            <w:r w:rsidRPr="005822B3">
              <w:rPr>
                <w:rFonts w:ascii="Times New Roman" w:hAnsi="Times New Roman" w:cs="Times New Roman"/>
                <w:color w:val="333333"/>
                <w:shd w:val="clear" w:color="auto" w:fill="FFFFFF"/>
                <w:lang w:eastAsia="ru-RU"/>
              </w:rPr>
              <w:t>0.1-9.9 с</w:t>
            </w:r>
          </w:p>
        </w:tc>
      </w:tr>
      <w:tr w:rsidR="005822B3" w:rsidRPr="00E44FDB" w14:paraId="0A8C964D" w14:textId="67673D7E" w:rsidTr="005822B3">
        <w:tc>
          <w:tcPr>
            <w:tcW w:w="5099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1AEB3381" w14:textId="77777777" w:rsidR="005822B3" w:rsidRPr="005822B3" w:rsidRDefault="005822B3" w:rsidP="00E44FDB">
            <w:pPr>
              <w:rPr>
                <w:rFonts w:ascii="Times New Roman" w:hAnsi="Times New Roman" w:cs="Times New Roman"/>
                <w:color w:val="555555"/>
                <w:lang w:eastAsia="ru-RU"/>
              </w:rPr>
            </w:pPr>
            <w:r w:rsidRPr="005822B3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Фоновое освещение:</w:t>
            </w:r>
          </w:p>
        </w:tc>
        <w:tc>
          <w:tcPr>
            <w:tcW w:w="5249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4C238AB1" w14:textId="77777777" w:rsidR="005822B3" w:rsidRPr="005822B3" w:rsidRDefault="005822B3" w:rsidP="00E44FDB">
            <w:pPr>
              <w:rPr>
                <w:rFonts w:ascii="Times New Roman" w:hAnsi="Times New Roman" w:cs="Times New Roman"/>
                <w:color w:val="555555"/>
                <w:lang w:eastAsia="ru-RU"/>
              </w:rPr>
            </w:pPr>
            <w:r w:rsidRPr="005822B3">
              <w:rPr>
                <w:rFonts w:ascii="Times New Roman" w:hAnsi="Times New Roman" w:cs="Times New Roman"/>
                <w:color w:val="333333"/>
                <w:shd w:val="clear" w:color="auto" w:fill="FFFFFF"/>
                <w:lang w:eastAsia="ru-RU"/>
              </w:rPr>
              <w:t xml:space="preserve">10 </w:t>
            </w:r>
            <w:proofErr w:type="spellStart"/>
            <w:r w:rsidRPr="005822B3">
              <w:rPr>
                <w:rFonts w:ascii="Times New Roman" w:hAnsi="Times New Roman" w:cs="Times New Roman"/>
                <w:color w:val="333333"/>
                <w:shd w:val="clear" w:color="auto" w:fill="FFFFFF"/>
                <w:lang w:eastAsia="ru-RU"/>
              </w:rPr>
              <w:t>асб</w:t>
            </w:r>
            <w:proofErr w:type="spellEnd"/>
            <w:r w:rsidRPr="005822B3">
              <w:rPr>
                <w:rFonts w:ascii="Times New Roman" w:hAnsi="Times New Roman" w:cs="Times New Roman"/>
                <w:color w:val="333333"/>
                <w:shd w:val="clear" w:color="auto" w:fill="FFFFFF"/>
                <w:lang w:eastAsia="ru-RU"/>
              </w:rPr>
              <w:t xml:space="preserve">. (белый) ±20%, 315 </w:t>
            </w:r>
            <w:proofErr w:type="spellStart"/>
            <w:r w:rsidRPr="005822B3">
              <w:rPr>
                <w:rFonts w:ascii="Times New Roman" w:hAnsi="Times New Roman" w:cs="Times New Roman"/>
                <w:color w:val="333333"/>
                <w:shd w:val="clear" w:color="auto" w:fill="FFFFFF"/>
                <w:lang w:eastAsia="ru-RU"/>
              </w:rPr>
              <w:t>асб</w:t>
            </w:r>
            <w:proofErr w:type="spellEnd"/>
            <w:r w:rsidRPr="005822B3">
              <w:rPr>
                <w:rFonts w:ascii="Times New Roman" w:hAnsi="Times New Roman" w:cs="Times New Roman"/>
                <w:color w:val="333333"/>
                <w:shd w:val="clear" w:color="auto" w:fill="FFFFFF"/>
                <w:lang w:eastAsia="ru-RU"/>
              </w:rPr>
              <w:t>. (желтый)</w:t>
            </w:r>
          </w:p>
        </w:tc>
      </w:tr>
      <w:tr w:rsidR="005822B3" w:rsidRPr="00E44FDB" w14:paraId="4F67B2A0" w14:textId="1A875E8A" w:rsidTr="005822B3">
        <w:tc>
          <w:tcPr>
            <w:tcW w:w="10348" w:type="dxa"/>
            <w:gridSpan w:val="2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</w:tcPr>
          <w:p w14:paraId="61889276" w14:textId="02D70452" w:rsidR="005822B3" w:rsidRPr="005822B3" w:rsidRDefault="005822B3" w:rsidP="00E44FDB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  <w:lang w:eastAsia="ru-RU"/>
              </w:rPr>
            </w:pPr>
            <w:r w:rsidRPr="005822B3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  <w:lang w:eastAsia="ru-RU"/>
              </w:rPr>
              <w:t>Стандартные программы тестирования поля зрения</w:t>
            </w:r>
          </w:p>
        </w:tc>
      </w:tr>
      <w:tr w:rsidR="005822B3" w:rsidRPr="00E44FDB" w14:paraId="31FCF784" w14:textId="550812ED" w:rsidTr="005822B3">
        <w:tc>
          <w:tcPr>
            <w:tcW w:w="5099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</w:tcPr>
          <w:p w14:paraId="583C8455" w14:textId="0685EA07" w:rsidR="005822B3" w:rsidRPr="005822B3" w:rsidRDefault="005822B3" w:rsidP="00E44FDB">
            <w:pPr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5822B3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Центральное поле зрения:</w:t>
            </w:r>
          </w:p>
        </w:tc>
        <w:tc>
          <w:tcPr>
            <w:tcW w:w="5249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</w:tcPr>
          <w:p w14:paraId="24AD9369" w14:textId="6700687B" w:rsidR="005822B3" w:rsidRPr="005822B3" w:rsidRDefault="005822B3" w:rsidP="00E44FDB">
            <w:pPr>
              <w:rPr>
                <w:rFonts w:ascii="Times New Roman" w:hAnsi="Times New Roman" w:cs="Times New Roman"/>
                <w:color w:val="333333"/>
                <w:shd w:val="clear" w:color="auto" w:fill="FFFFFF"/>
                <w:lang w:eastAsia="ru-RU"/>
              </w:rPr>
            </w:pPr>
            <w:r w:rsidRPr="005822B3">
              <w:rPr>
                <w:rFonts w:ascii="Times New Roman" w:hAnsi="Times New Roman" w:cs="Times New Roman"/>
                <w:color w:val="333333"/>
                <w:shd w:val="clear" w:color="auto" w:fill="FFFFFF"/>
                <w:lang w:eastAsia="ru-RU"/>
              </w:rPr>
              <w:t>30°</w:t>
            </w:r>
          </w:p>
        </w:tc>
      </w:tr>
      <w:tr w:rsidR="005822B3" w:rsidRPr="00E44FDB" w14:paraId="58B42DB8" w14:textId="4EC68427" w:rsidTr="005822B3">
        <w:tc>
          <w:tcPr>
            <w:tcW w:w="5099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</w:tcPr>
          <w:p w14:paraId="50B04AA9" w14:textId="0F457F35" w:rsidR="005822B3" w:rsidRPr="005822B3" w:rsidRDefault="005822B3" w:rsidP="00E44FDB">
            <w:pPr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5822B3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Полное поле зрения:</w:t>
            </w:r>
          </w:p>
        </w:tc>
        <w:tc>
          <w:tcPr>
            <w:tcW w:w="5249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</w:tcPr>
          <w:p w14:paraId="162D08B8" w14:textId="0CA31244" w:rsidR="005822B3" w:rsidRPr="005822B3" w:rsidRDefault="005822B3" w:rsidP="00E44FDB">
            <w:pPr>
              <w:rPr>
                <w:rFonts w:ascii="Times New Roman" w:hAnsi="Times New Roman" w:cs="Times New Roman"/>
                <w:color w:val="333333"/>
                <w:shd w:val="clear" w:color="auto" w:fill="FFFFFF"/>
                <w:lang w:eastAsia="ru-RU"/>
              </w:rPr>
            </w:pPr>
            <w:r w:rsidRPr="005822B3">
              <w:rPr>
                <w:rFonts w:ascii="Times New Roman" w:hAnsi="Times New Roman" w:cs="Times New Roman"/>
                <w:color w:val="333333"/>
                <w:shd w:val="clear" w:color="auto" w:fill="FFFFFF"/>
                <w:lang w:eastAsia="ru-RU"/>
              </w:rPr>
              <w:t>50°</w:t>
            </w:r>
          </w:p>
        </w:tc>
      </w:tr>
      <w:tr w:rsidR="005822B3" w:rsidRPr="00E44FDB" w14:paraId="4115B194" w14:textId="1F97C9BE" w:rsidTr="005822B3">
        <w:tc>
          <w:tcPr>
            <w:tcW w:w="5099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</w:tcPr>
          <w:p w14:paraId="134AD280" w14:textId="00356290" w:rsidR="005822B3" w:rsidRPr="005822B3" w:rsidRDefault="005822B3" w:rsidP="00E44FDB">
            <w:pPr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5822B3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Периферическое:</w:t>
            </w:r>
          </w:p>
        </w:tc>
        <w:tc>
          <w:tcPr>
            <w:tcW w:w="5249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</w:tcPr>
          <w:p w14:paraId="387A2622" w14:textId="625B3502" w:rsidR="005822B3" w:rsidRPr="005822B3" w:rsidRDefault="005822B3" w:rsidP="00E44FDB">
            <w:pPr>
              <w:rPr>
                <w:rFonts w:ascii="Times New Roman" w:hAnsi="Times New Roman" w:cs="Times New Roman"/>
                <w:color w:val="333333"/>
                <w:shd w:val="clear" w:color="auto" w:fill="FFFFFF"/>
                <w:lang w:eastAsia="ru-RU"/>
              </w:rPr>
            </w:pPr>
            <w:r w:rsidRPr="005822B3">
              <w:rPr>
                <w:rFonts w:ascii="Times New Roman" w:hAnsi="Times New Roman" w:cs="Times New Roman"/>
                <w:color w:val="333333"/>
                <w:shd w:val="clear" w:color="auto" w:fill="FFFFFF"/>
                <w:lang w:eastAsia="ru-RU"/>
              </w:rPr>
              <w:t>30° - 50°</w:t>
            </w:r>
          </w:p>
        </w:tc>
      </w:tr>
      <w:tr w:rsidR="005822B3" w:rsidRPr="00E44FDB" w14:paraId="1452EE4D" w14:textId="6B53FFFA" w:rsidTr="005822B3">
        <w:tc>
          <w:tcPr>
            <w:tcW w:w="5099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</w:tcPr>
          <w:p w14:paraId="113BBAAC" w14:textId="66E43E31" w:rsidR="005822B3" w:rsidRPr="005822B3" w:rsidRDefault="005822B3" w:rsidP="00E44FDB">
            <w:pPr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5822B3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Макула:</w:t>
            </w:r>
          </w:p>
        </w:tc>
        <w:tc>
          <w:tcPr>
            <w:tcW w:w="5249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</w:tcPr>
          <w:p w14:paraId="3B750BD0" w14:textId="0588B832" w:rsidR="005822B3" w:rsidRPr="005822B3" w:rsidRDefault="005822B3" w:rsidP="00E44FDB">
            <w:pPr>
              <w:rPr>
                <w:rFonts w:ascii="Times New Roman" w:hAnsi="Times New Roman" w:cs="Times New Roman"/>
                <w:color w:val="333333"/>
                <w:shd w:val="clear" w:color="auto" w:fill="FFFFFF"/>
                <w:lang w:eastAsia="ru-RU"/>
              </w:rPr>
            </w:pPr>
            <w:r w:rsidRPr="005822B3">
              <w:rPr>
                <w:rFonts w:ascii="Times New Roman" w:hAnsi="Times New Roman" w:cs="Times New Roman"/>
                <w:color w:val="333333"/>
                <w:shd w:val="clear" w:color="auto" w:fill="FFFFFF"/>
                <w:lang w:eastAsia="ru-RU"/>
              </w:rPr>
              <w:t>10°</w:t>
            </w:r>
          </w:p>
        </w:tc>
      </w:tr>
      <w:tr w:rsidR="005822B3" w:rsidRPr="00E44FDB" w14:paraId="3F315DCC" w14:textId="037127DC" w:rsidTr="005822B3">
        <w:tc>
          <w:tcPr>
            <w:tcW w:w="5099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</w:tcPr>
          <w:p w14:paraId="4C8CBB3E" w14:textId="087B6D6C" w:rsidR="005822B3" w:rsidRPr="005822B3" w:rsidRDefault="005822B3" w:rsidP="00E44FDB">
            <w:pPr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5822B3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Глаукома:</w:t>
            </w:r>
          </w:p>
        </w:tc>
        <w:tc>
          <w:tcPr>
            <w:tcW w:w="5249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</w:tcPr>
          <w:p w14:paraId="4DF80700" w14:textId="3811AAB9" w:rsidR="005822B3" w:rsidRPr="005822B3" w:rsidRDefault="005822B3" w:rsidP="00E44FDB">
            <w:pPr>
              <w:rPr>
                <w:rFonts w:ascii="Times New Roman" w:hAnsi="Times New Roman" w:cs="Times New Roman"/>
                <w:color w:val="333333"/>
                <w:shd w:val="clear" w:color="auto" w:fill="FFFFFF"/>
                <w:lang w:eastAsia="ru-RU"/>
              </w:rPr>
            </w:pPr>
            <w:r w:rsidRPr="005822B3">
              <w:rPr>
                <w:rFonts w:ascii="Times New Roman" w:hAnsi="Times New Roman" w:cs="Times New Roman"/>
                <w:color w:val="333333"/>
                <w:shd w:val="clear" w:color="auto" w:fill="FFFFFF"/>
                <w:lang w:eastAsia="ru-RU"/>
              </w:rPr>
              <w:t>22°/50°</w:t>
            </w:r>
          </w:p>
        </w:tc>
      </w:tr>
      <w:tr w:rsidR="005822B3" w:rsidRPr="00E44FDB" w14:paraId="241BB8BE" w14:textId="1B4FDADB" w:rsidTr="005822B3">
        <w:tc>
          <w:tcPr>
            <w:tcW w:w="5099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</w:tcPr>
          <w:p w14:paraId="63E829EF" w14:textId="1D517852" w:rsidR="005822B3" w:rsidRPr="005822B3" w:rsidRDefault="005822B3" w:rsidP="00E44FDB">
            <w:pPr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5822B3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Водительский тест:</w:t>
            </w:r>
          </w:p>
        </w:tc>
        <w:tc>
          <w:tcPr>
            <w:tcW w:w="5249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</w:tcPr>
          <w:p w14:paraId="5C9D92F5" w14:textId="2B03FD6B" w:rsidR="005822B3" w:rsidRPr="005822B3" w:rsidRDefault="005822B3" w:rsidP="00E44FDB">
            <w:pPr>
              <w:rPr>
                <w:rFonts w:ascii="Times New Roman" w:hAnsi="Times New Roman" w:cs="Times New Roman"/>
                <w:color w:val="333333"/>
                <w:shd w:val="clear" w:color="auto" w:fill="FFFFFF"/>
                <w:lang w:eastAsia="ru-RU"/>
              </w:rPr>
            </w:pPr>
            <w:r w:rsidRPr="005822B3">
              <w:rPr>
                <w:rFonts w:ascii="Times New Roman" w:hAnsi="Times New Roman" w:cs="Times New Roman"/>
                <w:color w:val="333333"/>
                <w:shd w:val="clear" w:color="auto" w:fill="FFFFFF"/>
                <w:lang w:eastAsia="ru-RU"/>
              </w:rPr>
              <w:t>с носовой стороны 50°, с виска 80°</w:t>
            </w:r>
          </w:p>
        </w:tc>
      </w:tr>
      <w:tr w:rsidR="005822B3" w:rsidRPr="00E44FDB" w14:paraId="1ACF06BC" w14:textId="48F97A6E" w:rsidTr="005822B3">
        <w:tc>
          <w:tcPr>
            <w:tcW w:w="5099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</w:tcPr>
          <w:p w14:paraId="2A596F61" w14:textId="7C34462C" w:rsidR="005822B3" w:rsidRPr="005822B3" w:rsidRDefault="005822B3" w:rsidP="00E44FDB">
            <w:pPr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5822B3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Ускоренный:</w:t>
            </w:r>
          </w:p>
        </w:tc>
        <w:tc>
          <w:tcPr>
            <w:tcW w:w="5249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</w:tcPr>
          <w:p w14:paraId="4412A84A" w14:textId="1CEB9BFA" w:rsidR="005822B3" w:rsidRPr="005822B3" w:rsidRDefault="005822B3" w:rsidP="00E44FDB">
            <w:pPr>
              <w:rPr>
                <w:rFonts w:ascii="Times New Roman" w:hAnsi="Times New Roman" w:cs="Times New Roman"/>
                <w:color w:val="333333"/>
                <w:shd w:val="clear" w:color="auto" w:fill="FFFFFF"/>
                <w:lang w:eastAsia="ru-RU"/>
              </w:rPr>
            </w:pPr>
            <w:r w:rsidRPr="005822B3">
              <w:rPr>
                <w:rFonts w:ascii="Times New Roman" w:hAnsi="Times New Roman" w:cs="Times New Roman"/>
                <w:color w:val="333333"/>
                <w:shd w:val="clear" w:color="auto" w:fill="FFFFFF"/>
                <w:lang w:eastAsia="ru-RU"/>
              </w:rPr>
              <w:t>30°</w:t>
            </w:r>
          </w:p>
        </w:tc>
      </w:tr>
      <w:tr w:rsidR="005822B3" w:rsidRPr="00E44FDB" w14:paraId="23C23522" w14:textId="52D9B8D2" w:rsidTr="005822B3">
        <w:tc>
          <w:tcPr>
            <w:tcW w:w="5099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</w:tcPr>
          <w:p w14:paraId="13422AB3" w14:textId="58630FD7" w:rsidR="005822B3" w:rsidRPr="005822B3" w:rsidRDefault="005822B3" w:rsidP="00E44FDB">
            <w:pPr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5822B3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Бинокулярный водительский тест:</w:t>
            </w:r>
          </w:p>
        </w:tc>
        <w:tc>
          <w:tcPr>
            <w:tcW w:w="5249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</w:tcPr>
          <w:p w14:paraId="6C6CC4AE" w14:textId="27E10FEA" w:rsidR="005822B3" w:rsidRPr="005822B3" w:rsidRDefault="005822B3" w:rsidP="00E44FDB">
            <w:pPr>
              <w:rPr>
                <w:rFonts w:ascii="Times New Roman" w:hAnsi="Times New Roman" w:cs="Times New Roman"/>
                <w:color w:val="333333"/>
                <w:shd w:val="clear" w:color="auto" w:fill="FFFFFF"/>
                <w:lang w:eastAsia="ru-RU"/>
              </w:rPr>
            </w:pPr>
            <w:r w:rsidRPr="005822B3">
              <w:rPr>
                <w:rFonts w:ascii="Times New Roman" w:hAnsi="Times New Roman" w:cs="Times New Roman"/>
                <w:color w:val="333333"/>
                <w:shd w:val="clear" w:color="auto" w:fill="FFFFFF"/>
                <w:lang w:eastAsia="ru-RU"/>
              </w:rPr>
              <w:t>80° по горизонтали, 50° по вертикали</w:t>
            </w:r>
          </w:p>
        </w:tc>
      </w:tr>
    </w:tbl>
    <w:p w14:paraId="46122345" w14:textId="77777777" w:rsidR="00BB2CA1" w:rsidRDefault="00BB2CA1"/>
    <w:sectPr w:rsidR="00BB2CA1" w:rsidSect="00582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FDB"/>
    <w:rsid w:val="005822B3"/>
    <w:rsid w:val="00BB2CA1"/>
    <w:rsid w:val="00E4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2110B"/>
  <w15:chartTrackingRefBased/>
  <w15:docId w15:val="{9C77307C-063A-4F2F-84B7-BF1F4E23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4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HPBook</dc:creator>
  <cp:keywords/>
  <dc:description/>
  <cp:lastModifiedBy>HPBook</cp:lastModifiedBy>
  <cp:revision>1</cp:revision>
  <dcterms:created xsi:type="dcterms:W3CDTF">2023-03-17T13:49:00Z</dcterms:created>
  <dcterms:modified xsi:type="dcterms:W3CDTF">2023-03-17T13:57:00Z</dcterms:modified>
</cp:coreProperties>
</file>